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94E1" w14:textId="32981E20" w:rsidR="00101BB4" w:rsidRPr="00F144D3" w:rsidRDefault="00000000">
      <w:pPr>
        <w:pStyle w:val="Zhlav"/>
        <w:rPr>
          <w:rFonts w:cs="Times New Roman"/>
        </w:rPr>
      </w:pPr>
      <w:r w:rsidRPr="00F144D3">
        <w:rPr>
          <w:rFonts w:eastAsia="Times New Roman" w:cs="Times New Roman"/>
          <w:b/>
          <w:sz w:val="32"/>
          <w:szCs w:val="20"/>
        </w:rPr>
        <w:t xml:space="preserve">                    </w:t>
      </w:r>
      <w:r w:rsidRPr="00F144D3">
        <w:rPr>
          <w:rFonts w:eastAsia="Times New Roman" w:cs="Times New Roman"/>
          <w:b/>
          <w:szCs w:val="20"/>
        </w:rPr>
        <w:t xml:space="preserve">    </w:t>
      </w:r>
    </w:p>
    <w:p w14:paraId="01372752" w14:textId="7DAB8B51" w:rsidR="003C5BD0" w:rsidRPr="000B586A" w:rsidRDefault="00FB09F1" w:rsidP="000B586A">
      <w:pPr>
        <w:pStyle w:val="Zhlav"/>
        <w:jc w:val="center"/>
        <w:rPr>
          <w:rFonts w:eastAsia="ArialMT" w:cs="Times New Roman"/>
          <w:b/>
          <w:sz w:val="36"/>
          <w:szCs w:val="36"/>
        </w:rPr>
      </w:pPr>
      <w:r w:rsidRPr="00FB09F1">
        <w:rPr>
          <w:rFonts w:eastAsia="ArialMT" w:cs="Times New Roman"/>
          <w:b/>
          <w:sz w:val="36"/>
          <w:szCs w:val="36"/>
        </w:rPr>
        <w:t>Oznámení, výzva k předkládání žádostí o podporu</w:t>
      </w:r>
    </w:p>
    <w:p w14:paraId="6B64A64F" w14:textId="77777777" w:rsidR="003C5BD0" w:rsidRDefault="003C5BD0" w:rsidP="003C5BD0">
      <w:pPr>
        <w:pStyle w:val="Zhlav"/>
        <w:jc w:val="both"/>
        <w:rPr>
          <w:rFonts w:eastAsia="ArialMT" w:cs="Times New Roman"/>
          <w:bCs/>
        </w:rPr>
      </w:pPr>
    </w:p>
    <w:p w14:paraId="330E900D" w14:textId="77777777" w:rsidR="00FB09F1" w:rsidRDefault="00FB09F1" w:rsidP="003C5BD0">
      <w:pPr>
        <w:pStyle w:val="Zhlav"/>
        <w:jc w:val="both"/>
        <w:rPr>
          <w:rFonts w:eastAsia="ArialMT" w:cs="Times New Roman"/>
          <w:bCs/>
        </w:rPr>
      </w:pPr>
    </w:p>
    <w:p w14:paraId="61E91BB9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Vážení občané,</w:t>
      </w:r>
    </w:p>
    <w:p w14:paraId="46D97D8B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dovolujeme si Vás upozornit, že je v rámci vyhlášeného programu Jihočeského kraje "My v tom Jihočechy nenecháme" možno prostřednictvím Vašeho obecního úřadu podávat žádosti za účelem podpory dětí z Jihočeského kraje a poživatelů starobního, vdovského nebo invalidního důchodu.</w:t>
      </w:r>
    </w:p>
    <w:p w14:paraId="20B22892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Tento dotační program je konkrétním příspěvkem Jihočeského kraje k podpoře rodin s dětmi a poživatelů důchodů s přihlédnutím k aktuální ekonomické situaci a razantně se zvyšujícím nákladům rodinných rozpočtů na zajištění základních potřeb (vzrůstající ceny energií, vzrůstající hypoteční úroky, ceny nájmů, dopravy, potravin atd.).</w:t>
      </w:r>
    </w:p>
    <w:p w14:paraId="6DCB322B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 xml:space="preserve"> </w:t>
      </w:r>
    </w:p>
    <w:p w14:paraId="27508040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/>
        </w:rPr>
      </w:pPr>
      <w:r w:rsidRPr="00556EE9">
        <w:rPr>
          <w:rFonts w:eastAsia="ArialMT" w:cs="Times New Roman"/>
          <w:b/>
        </w:rPr>
        <w:t>V rámci programu jsou vyhlašována dvě opatření:</w:t>
      </w:r>
    </w:p>
    <w:p w14:paraId="5654EEFD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1. Podpora dětí s trvalým pobytem na území Jihočeského kraje do dovršení 3 let věku (max. 2,99 let k 1. 8. 2022) nebo dětí pobírajících příspěvek na péči (handicapované děti) do dovršení 8 let věku (max. 7,99 let) ke dni 1. 8. 2022, pokud tyto děti nevyužívají pobytové sociální služby. Maximální výše dotace na podporovanou osobu je 4tis. Kč.</w:t>
      </w:r>
    </w:p>
    <w:p w14:paraId="136154A7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2. Podpora poživatelů starobního, vdovského/vdoveckého nebo invalidního důchodu s trvalým pobytem na území Jihočeského kraje ke dni 1. 8. 2022, pokud tyto osoby nevyužívají pobytové sociální služby. Maximální výše dotace na podporovanou osobu je 4tis. Kč, v případě samostatně žijícího poživatele důchodu. V případě více poživatelů důchodu žijících ve společné domácnosti je maximální výše dotace na podporovanou osobu 3tis. Kč</w:t>
      </w:r>
    </w:p>
    <w:p w14:paraId="17F93DFF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</w:p>
    <w:p w14:paraId="4FCC235F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/>
        </w:rPr>
      </w:pPr>
      <w:r w:rsidRPr="00556EE9">
        <w:rPr>
          <w:rFonts w:eastAsia="ArialMT" w:cs="Times New Roman"/>
          <w:b/>
        </w:rPr>
        <w:t>Opatření č. 1 - Podpora dětí:</w:t>
      </w:r>
    </w:p>
    <w:p w14:paraId="6575D524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Dotace v tomto dotačním programu může být požadována pouze na podporu:</w:t>
      </w:r>
    </w:p>
    <w:p w14:paraId="747EB9EA" w14:textId="7D83DE8A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>
        <w:rPr>
          <w:rFonts w:eastAsia="ArialMT" w:cs="Times New Roman"/>
          <w:bCs/>
        </w:rPr>
        <w:t xml:space="preserve"> </w:t>
      </w:r>
      <w:r w:rsidRPr="00556EE9">
        <w:rPr>
          <w:rFonts w:eastAsia="ArialMT" w:cs="Times New Roman"/>
          <w:bCs/>
        </w:rPr>
        <w:t>- dětí do dovršení věku 3 let,</w:t>
      </w:r>
    </w:p>
    <w:p w14:paraId="3CAF3F2B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ab/>
        <w:t>- dětí, které pobírají příspěvek na péči do dovršení věku 8 let, pokud dítě nevyužívá pobytové sociální služby</w:t>
      </w:r>
    </w:p>
    <w:p w14:paraId="2A172386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Podporovány budou děti ve společné domácnosti, v níž je:</w:t>
      </w:r>
    </w:p>
    <w:p w14:paraId="54BA896B" w14:textId="46FD3D7B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- pobírána dávka „Přídavek na dítě“ (alespoň v některém měsíci roku 2022) nebo</w:t>
      </w:r>
    </w:p>
    <w:p w14:paraId="1336C17D" w14:textId="7C2C8081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- pobírána dávka „Příspěvek na bydlení“ (v prvním nebo druhém čtvrtletí roku 2022) nebo</w:t>
      </w:r>
    </w:p>
    <w:p w14:paraId="36A9964D" w14:textId="15B69029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ab/>
        <w:t>- čistý měsíční příjem připadající na člena společné domácnosti ve výši maximálně 13 000,- Kč včetně.</w:t>
      </w:r>
    </w:p>
    <w:p w14:paraId="22F7E32A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Podmínkou pro přiznání a vyplacení podpory je, že rodič/zákonný zástupce podporované osoby a jeho manžel/druh/partner není ke dni podání žádosti déle než 6 měsíců veden v evidenci uchazečů o zaměstnání (potvrzeno úřadem práce na formuláři přílohy č. 6 Pravidel)</w:t>
      </w:r>
    </w:p>
    <w:p w14:paraId="1AD277E9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Je vyloučen souběh podpory dítěte pobírajícího příspěvek na péči do dovršení 8 let v tomto dotačním programu a v dotačním programu na podporu školních a mimoškolních aktivit dětí a mládeže (3 - 19 let).</w:t>
      </w:r>
    </w:p>
    <w:p w14:paraId="174EDB39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</w:p>
    <w:p w14:paraId="703EFCAD" w14:textId="77777777" w:rsidR="00556EE9" w:rsidRDefault="00556EE9" w:rsidP="00556EE9">
      <w:pPr>
        <w:pStyle w:val="Zhlav"/>
        <w:jc w:val="both"/>
        <w:rPr>
          <w:rFonts w:eastAsia="ArialMT" w:cs="Times New Roman"/>
          <w:b/>
        </w:rPr>
      </w:pPr>
    </w:p>
    <w:p w14:paraId="607CCBF6" w14:textId="77777777" w:rsidR="00556EE9" w:rsidRDefault="00556EE9" w:rsidP="00556EE9">
      <w:pPr>
        <w:pStyle w:val="Zhlav"/>
        <w:jc w:val="both"/>
        <w:rPr>
          <w:rFonts w:eastAsia="ArialMT" w:cs="Times New Roman"/>
          <w:b/>
        </w:rPr>
      </w:pPr>
    </w:p>
    <w:p w14:paraId="473CC850" w14:textId="3B705BC1" w:rsidR="00556EE9" w:rsidRPr="00556EE9" w:rsidRDefault="00556EE9" w:rsidP="00556EE9">
      <w:pPr>
        <w:pStyle w:val="Zhlav"/>
        <w:jc w:val="both"/>
        <w:rPr>
          <w:rFonts w:eastAsia="ArialMT" w:cs="Times New Roman"/>
          <w:b/>
        </w:rPr>
      </w:pPr>
      <w:r w:rsidRPr="00556EE9">
        <w:rPr>
          <w:rFonts w:eastAsia="ArialMT" w:cs="Times New Roman"/>
          <w:b/>
        </w:rPr>
        <w:t>Opatření č. 2 - Podpora poživatelů důchodu:</w:t>
      </w:r>
    </w:p>
    <w:p w14:paraId="01DD7E28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Podporováni budou poživatelé starobního, vdovského/vdoveckého nebo invalidního důchodu, kteří:</w:t>
      </w:r>
    </w:p>
    <w:p w14:paraId="293D76E3" w14:textId="3F343E8E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- pobírají příspěvek na bydlení nebo</w:t>
      </w:r>
    </w:p>
    <w:p w14:paraId="36069857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ab/>
        <w:t>- žijí samostatně a pobírají starobní, vdovský/vdovecký nebo invalidní důchod v maximální výši 16 000,- Kč nebo jejich další jiný příjem a pobíraný důchod činí v součtu maximálně 16 000,- Kč měsíčně,</w:t>
      </w:r>
    </w:p>
    <w:p w14:paraId="360F2317" w14:textId="1C86575F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- žijí ve společné domácnosti se svým partnerem, manželem, druhem, případně dalšími spolužijícími osobami, a jejich příjem připadající na člena společné domácnosti činí včetně důchodu a dalších jiných příjmů v součtu maximálně 12 000,- Kč.</w:t>
      </w:r>
    </w:p>
    <w:p w14:paraId="7DC1E8E4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</w:p>
    <w:p w14:paraId="1310743B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Nárok na podporu je ze strany rodičů nebo zákonných zástupců prokazován v případě pobírání dávek „Příspěvek na bydlení“ nebo „Přídavek na dítě“ potvrzením z úřadu práce (příloha č. 6 Pravidel). U dětí, které pobírají příspěvek na péči do dovršení věku 8 let, pokud dítě nevyužívá pobytové sociální služby, musí být pobírání příspěvku doloženo potvrzením od úřadu práce (Příloha č. 6 Pravidel).</w:t>
      </w:r>
    </w:p>
    <w:p w14:paraId="7947C995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Nárok na podporu ze strany poživatelů důchodů je v případě pobírání dávek „Příspěvek na bydlení“ prokazován potvrzením z úřadu práce.</w:t>
      </w:r>
    </w:p>
    <w:p w14:paraId="520D4447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Pokud není ve společné domácnosti, kde žije podporovaná osoba, pobírána dávka „Příspěvek na bydlení“ nebo „Přídavek na dítě“, je nárok na podporu prokazován výší příjmů na stanoveném vzorovém formuláři žádosti o podporu (Příloha č. 7 Pravidel).</w:t>
      </w:r>
    </w:p>
    <w:p w14:paraId="6201280A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>• Jednotlivé doložené příjmy budou vykázány na stanoveném formuláři žádosti o podporu (příloha č. 7 Pravidel), na kterém bude také potvrzeno splnění posuzované hranice měsíčního průměrného čistého příjmu na člena společné domácnosti. Údaje uvedené v žádosti o podporu musí být pravdivé a odpovídající skutečnosti. Žádost o podporu musí být doložena výše uvedenými doklady.</w:t>
      </w:r>
    </w:p>
    <w:p w14:paraId="6169F613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</w:p>
    <w:p w14:paraId="39122D11" w14:textId="485E9C6B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 xml:space="preserve">Další podrobnosti </w:t>
      </w:r>
      <w:r w:rsidR="001F5820">
        <w:rPr>
          <w:rFonts w:eastAsia="ArialMT" w:cs="Times New Roman"/>
          <w:bCs/>
        </w:rPr>
        <w:t xml:space="preserve">a tiskopisy žádostí a příloh </w:t>
      </w:r>
      <w:r w:rsidRPr="00556EE9">
        <w:rPr>
          <w:rFonts w:eastAsia="ArialMT" w:cs="Times New Roman"/>
          <w:bCs/>
        </w:rPr>
        <w:t>jsou uvedeny v pravidlech dotačního programu a jeho přílohách</w:t>
      </w:r>
      <w:r w:rsidR="001F5820">
        <w:rPr>
          <w:rFonts w:eastAsia="ArialMT" w:cs="Times New Roman"/>
          <w:bCs/>
        </w:rPr>
        <w:t xml:space="preserve"> (www.kraj-jihocesky.cz)</w:t>
      </w:r>
      <w:r w:rsidRPr="00556EE9">
        <w:rPr>
          <w:rFonts w:eastAsia="ArialMT" w:cs="Times New Roman"/>
          <w:bCs/>
        </w:rPr>
        <w:t>.</w:t>
      </w:r>
    </w:p>
    <w:p w14:paraId="0957A9D0" w14:textId="77777777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</w:p>
    <w:p w14:paraId="031A52BA" w14:textId="301C31FC" w:rsidR="00556EE9" w:rsidRPr="00556EE9" w:rsidRDefault="00556EE9" w:rsidP="00556EE9">
      <w:pPr>
        <w:pStyle w:val="Zhlav"/>
        <w:jc w:val="both"/>
        <w:rPr>
          <w:rFonts w:eastAsia="ArialMT" w:cs="Times New Roman"/>
          <w:bCs/>
        </w:rPr>
      </w:pPr>
      <w:r w:rsidRPr="00556EE9">
        <w:rPr>
          <w:rFonts w:eastAsia="ArialMT" w:cs="Times New Roman"/>
          <w:bCs/>
        </w:rPr>
        <w:t xml:space="preserve">Podání žádostí o dotaci </w:t>
      </w:r>
      <w:r w:rsidR="001F5820">
        <w:rPr>
          <w:rFonts w:eastAsia="ArialMT" w:cs="Times New Roman"/>
          <w:bCs/>
        </w:rPr>
        <w:t>u</w:t>
      </w:r>
      <w:r w:rsidRPr="00556EE9">
        <w:rPr>
          <w:rFonts w:eastAsia="ArialMT" w:cs="Times New Roman"/>
          <w:bCs/>
        </w:rPr>
        <w:t xml:space="preserve"> obecního úřadu</w:t>
      </w:r>
      <w:r w:rsidR="001F5820">
        <w:rPr>
          <w:rFonts w:eastAsia="ArialMT" w:cs="Times New Roman"/>
          <w:bCs/>
        </w:rPr>
        <w:t xml:space="preserve"> Šumavské Hoštice</w:t>
      </w:r>
      <w:r w:rsidRPr="00556EE9">
        <w:rPr>
          <w:rFonts w:eastAsia="ArialMT" w:cs="Times New Roman"/>
          <w:bCs/>
        </w:rPr>
        <w:t xml:space="preserve"> je možné do </w:t>
      </w:r>
      <w:r w:rsidR="001F5820">
        <w:rPr>
          <w:rFonts w:eastAsia="ArialMT" w:cs="Times New Roman"/>
          <w:bCs/>
        </w:rPr>
        <w:t>30</w:t>
      </w:r>
      <w:r w:rsidRPr="00556EE9">
        <w:rPr>
          <w:rFonts w:eastAsia="ArialMT" w:cs="Times New Roman"/>
          <w:bCs/>
        </w:rPr>
        <w:t>.1</w:t>
      </w:r>
      <w:r w:rsidR="001F5820">
        <w:rPr>
          <w:rFonts w:eastAsia="ArialMT" w:cs="Times New Roman"/>
          <w:bCs/>
        </w:rPr>
        <w:t>1</w:t>
      </w:r>
      <w:r w:rsidRPr="00556EE9">
        <w:rPr>
          <w:rFonts w:eastAsia="ArialMT" w:cs="Times New Roman"/>
          <w:bCs/>
        </w:rPr>
        <w:t>.202</w:t>
      </w:r>
      <w:r w:rsidR="001F5820">
        <w:rPr>
          <w:rFonts w:eastAsia="ArialMT" w:cs="Times New Roman"/>
          <w:bCs/>
        </w:rPr>
        <w:t>2</w:t>
      </w:r>
      <w:r w:rsidRPr="00556EE9">
        <w:rPr>
          <w:rFonts w:eastAsia="ArialMT" w:cs="Times New Roman"/>
          <w:bCs/>
        </w:rPr>
        <w:t xml:space="preserve"> (v úředních hodinách </w:t>
      </w:r>
      <w:r w:rsidR="001F5820">
        <w:rPr>
          <w:rFonts w:eastAsia="ArialMT" w:cs="Times New Roman"/>
          <w:bCs/>
        </w:rPr>
        <w:t>starosty obce, nebo po tel. domluvě se starostou obce</w:t>
      </w:r>
      <w:r w:rsidRPr="00556EE9">
        <w:rPr>
          <w:rFonts w:eastAsia="ArialMT" w:cs="Times New Roman"/>
          <w:bCs/>
        </w:rPr>
        <w:t>).</w:t>
      </w:r>
    </w:p>
    <w:p w14:paraId="36DC1A52" w14:textId="54FE0B7F" w:rsidR="003C5BD0" w:rsidRDefault="00556EE9" w:rsidP="00556EE9">
      <w:pPr>
        <w:pStyle w:val="Zhlav"/>
        <w:jc w:val="both"/>
        <w:rPr>
          <w:rFonts w:eastAsia="Times New Roman" w:cs="Times New Roman"/>
          <w:bCs/>
        </w:rPr>
      </w:pPr>
      <w:r w:rsidRPr="00556EE9">
        <w:rPr>
          <w:rFonts w:eastAsia="ArialMT" w:cs="Times New Roman"/>
          <w:bCs/>
        </w:rPr>
        <w:t>V případě nejasností Vám informace poskytne příslušný obecní úřad</w:t>
      </w:r>
      <w:r w:rsidR="001F5820">
        <w:rPr>
          <w:rFonts w:eastAsia="ArialMT" w:cs="Times New Roman"/>
          <w:bCs/>
        </w:rPr>
        <w:t xml:space="preserve"> – starosta obce (724124597)</w:t>
      </w:r>
      <w:r w:rsidRPr="00556EE9">
        <w:rPr>
          <w:rFonts w:eastAsia="ArialMT" w:cs="Times New Roman"/>
          <w:bCs/>
        </w:rPr>
        <w:t>.</w:t>
      </w:r>
      <w:r w:rsidR="00F144D3" w:rsidRPr="00F144D3">
        <w:rPr>
          <w:rFonts w:eastAsia="Times New Roman" w:cs="Times New Roman"/>
          <w:bCs/>
        </w:rPr>
        <w:tab/>
        <w:t xml:space="preserve">                                                                                  </w:t>
      </w:r>
    </w:p>
    <w:p w14:paraId="2647557D" w14:textId="77777777" w:rsidR="003C5BD0" w:rsidRDefault="003C5BD0" w:rsidP="00556EE9">
      <w:pPr>
        <w:pStyle w:val="Zhlav"/>
        <w:jc w:val="both"/>
        <w:rPr>
          <w:rFonts w:eastAsia="Times New Roman" w:cs="Times New Roman"/>
          <w:bCs/>
        </w:rPr>
      </w:pPr>
    </w:p>
    <w:p w14:paraId="47FD4C18" w14:textId="2EA975D5" w:rsidR="003C5BD0" w:rsidRDefault="003C5BD0" w:rsidP="00F144D3">
      <w:pPr>
        <w:pStyle w:val="Zhlav"/>
        <w:rPr>
          <w:rFonts w:eastAsia="Times New Roman" w:cs="Times New Roman"/>
          <w:bCs/>
        </w:rPr>
      </w:pPr>
    </w:p>
    <w:p w14:paraId="03D74831" w14:textId="77777777" w:rsidR="0053216D" w:rsidRDefault="0053216D" w:rsidP="0053216D">
      <w:pPr>
        <w:pStyle w:val="Zhlav"/>
        <w:ind w:left="720"/>
        <w:rPr>
          <w:rFonts w:eastAsia="Times New Roman" w:cs="Times New Roman"/>
          <w:bCs/>
        </w:rPr>
      </w:pPr>
    </w:p>
    <w:p w14:paraId="7D07619E" w14:textId="7C66AA55" w:rsidR="00556EE9" w:rsidRDefault="00556EE9" w:rsidP="00F144D3">
      <w:pPr>
        <w:pStyle w:val="Zhlav"/>
        <w:rPr>
          <w:rFonts w:eastAsia="Times New Roman" w:cs="Times New Roman"/>
          <w:bCs/>
        </w:rPr>
      </w:pPr>
    </w:p>
    <w:p w14:paraId="09A17F9C" w14:textId="77777777" w:rsidR="00F712DD" w:rsidRDefault="00F712DD" w:rsidP="00F144D3">
      <w:pPr>
        <w:pStyle w:val="Zhlav"/>
        <w:rPr>
          <w:rFonts w:eastAsia="Times New Roman" w:cs="Times New Roman"/>
          <w:bCs/>
        </w:rPr>
      </w:pPr>
    </w:p>
    <w:p w14:paraId="563FC0D3" w14:textId="66D544C7" w:rsidR="003C5BD0" w:rsidRDefault="003C5BD0" w:rsidP="00F144D3">
      <w:pPr>
        <w:pStyle w:val="Zhlav"/>
        <w:rPr>
          <w:rFonts w:eastAsia="Times New Roman" w:cs="Times New Roman"/>
          <w:bCs/>
        </w:rPr>
      </w:pPr>
    </w:p>
    <w:p w14:paraId="1EBC763D" w14:textId="77777777" w:rsidR="003C5BD0" w:rsidRPr="003C5BD0" w:rsidRDefault="003C5BD0" w:rsidP="00F144D3">
      <w:pPr>
        <w:pStyle w:val="Zhlav"/>
        <w:rPr>
          <w:rFonts w:eastAsia="Times New Roman" w:cs="Times New Roman"/>
          <w:bCs/>
        </w:rPr>
      </w:pPr>
    </w:p>
    <w:p w14:paraId="4F0A2CA9" w14:textId="0094159B" w:rsidR="00101BB4" w:rsidRPr="003C5BD0" w:rsidRDefault="003C5BD0" w:rsidP="00F144D3">
      <w:pPr>
        <w:pStyle w:val="Zhlav"/>
        <w:rPr>
          <w:rFonts w:eastAsia="Times New Roman" w:cs="Times New Roman"/>
          <w:bCs/>
        </w:rPr>
      </w:pPr>
      <w:r w:rsidRPr="003C5BD0">
        <w:rPr>
          <w:rFonts w:eastAsia="Times New Roman" w:cs="Times New Roman"/>
          <w:bCs/>
        </w:rPr>
        <w:tab/>
        <w:t xml:space="preserve">                                                                            </w:t>
      </w:r>
      <w:r w:rsidR="004E4F6D">
        <w:rPr>
          <w:rFonts w:eastAsia="Times New Roman" w:cs="Times New Roman"/>
          <w:bCs/>
        </w:rPr>
        <w:t>Mgr.Petr Fleischmann</w:t>
      </w:r>
    </w:p>
    <w:p w14:paraId="54601C32" w14:textId="60F1F1CD" w:rsidR="00101BB4" w:rsidRPr="003C5BD0" w:rsidRDefault="00000000">
      <w:pPr>
        <w:pStyle w:val="Zhlav"/>
        <w:rPr>
          <w:rFonts w:cs="Times New Roman"/>
          <w:bCs/>
        </w:rPr>
      </w:pPr>
      <w:r w:rsidRPr="003C5BD0">
        <w:rPr>
          <w:rFonts w:eastAsia="Times New Roman" w:cs="Times New Roman"/>
          <w:bCs/>
        </w:rPr>
        <w:tab/>
      </w:r>
      <w:r w:rsidR="004E4F6D">
        <w:rPr>
          <w:rFonts w:eastAsia="Times New Roman" w:cs="Times New Roman"/>
          <w:bCs/>
        </w:rPr>
        <w:t xml:space="preserve">                                                                               starosta obce Šumavské Hoštice</w:t>
      </w:r>
    </w:p>
    <w:sectPr w:rsidR="00101BB4" w:rsidRPr="003C5BD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943A" w14:textId="77777777" w:rsidR="006B07E3" w:rsidRDefault="006B07E3">
      <w:r>
        <w:separator/>
      </w:r>
    </w:p>
  </w:endnote>
  <w:endnote w:type="continuationSeparator" w:id="0">
    <w:p w14:paraId="180DC1A3" w14:textId="77777777" w:rsidR="006B07E3" w:rsidRDefault="006B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80DD" w14:textId="77777777" w:rsidR="006B07E3" w:rsidRDefault="006B07E3">
      <w:r>
        <w:rPr>
          <w:color w:val="000000"/>
        </w:rPr>
        <w:separator/>
      </w:r>
    </w:p>
  </w:footnote>
  <w:footnote w:type="continuationSeparator" w:id="0">
    <w:p w14:paraId="5268354C" w14:textId="77777777" w:rsidR="006B07E3" w:rsidRDefault="006B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6680"/>
    <w:multiLevelType w:val="hybridMultilevel"/>
    <w:tmpl w:val="7C22BD0C"/>
    <w:lvl w:ilvl="0" w:tplc="8A7AE180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03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B4"/>
    <w:rsid w:val="00001372"/>
    <w:rsid w:val="000B586A"/>
    <w:rsid w:val="00101BB4"/>
    <w:rsid w:val="001F5820"/>
    <w:rsid w:val="002E29D4"/>
    <w:rsid w:val="003C5BD0"/>
    <w:rsid w:val="004E4F6D"/>
    <w:rsid w:val="0053216D"/>
    <w:rsid w:val="00556EE9"/>
    <w:rsid w:val="00662F52"/>
    <w:rsid w:val="006B07E3"/>
    <w:rsid w:val="007374DD"/>
    <w:rsid w:val="007C7D67"/>
    <w:rsid w:val="008527AF"/>
    <w:rsid w:val="00880475"/>
    <w:rsid w:val="008D700E"/>
    <w:rsid w:val="00B34B90"/>
    <w:rsid w:val="00B73B14"/>
    <w:rsid w:val="00C355A5"/>
    <w:rsid w:val="00F144D3"/>
    <w:rsid w:val="00F712DD"/>
    <w:rsid w:val="00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60C"/>
  <w15:docId w15:val="{C25763CF-F072-4735-9AA7-D6F00BB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Petr Fleischmann</cp:lastModifiedBy>
  <cp:revision>4</cp:revision>
  <cp:lastPrinted>2021-11-15T14:41:00Z</cp:lastPrinted>
  <dcterms:created xsi:type="dcterms:W3CDTF">2022-09-15T13:17:00Z</dcterms:created>
  <dcterms:modified xsi:type="dcterms:W3CDTF">2022-09-15T13:25:00Z</dcterms:modified>
</cp:coreProperties>
</file>